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8D" w:rsidRDefault="00A11D45" w:rsidP="00A11D45">
      <w:pPr>
        <w:spacing w:after="0" w:line="480" w:lineRule="auto"/>
        <w:rPr>
          <w:rFonts w:ascii="Garamond" w:hAnsi="Garamond"/>
          <w:sz w:val="24"/>
          <w:szCs w:val="24"/>
        </w:rPr>
      </w:pPr>
      <w:r w:rsidRPr="00A11D45">
        <w:rPr>
          <w:rFonts w:ascii="Garamond" w:hAnsi="Garamond"/>
          <w:sz w:val="24"/>
          <w:szCs w:val="24"/>
        </w:rPr>
        <w:t xml:space="preserve">My meeting with </w:t>
      </w:r>
      <w:proofErr w:type="spellStart"/>
      <w:r w:rsidRPr="00A11D45">
        <w:rPr>
          <w:rFonts w:ascii="Garamond" w:hAnsi="Garamond"/>
          <w:sz w:val="24"/>
          <w:szCs w:val="24"/>
        </w:rPr>
        <w:t>Dr</w:t>
      </w:r>
      <w:proofErr w:type="spellEnd"/>
      <w:r w:rsidRPr="00A11D45">
        <w:rPr>
          <w:rFonts w:ascii="Garamond" w:hAnsi="Garamond"/>
          <w:sz w:val="24"/>
          <w:szCs w:val="24"/>
        </w:rPr>
        <w:t xml:space="preserve"> Christie spanned quite a few different topics. Ideally he was giving me seeking questions that would allow me to develop a ‘critical path’ through which we could </w:t>
      </w:r>
      <w:r>
        <w:rPr>
          <w:rFonts w:ascii="Garamond" w:hAnsi="Garamond"/>
          <w:sz w:val="24"/>
          <w:szCs w:val="24"/>
        </w:rPr>
        <w:t>structure the upcoming conference. A few points of note that we both agreed on:</w:t>
      </w:r>
    </w:p>
    <w:p w:rsidR="00A11D45" w:rsidRDefault="00A11D45" w:rsidP="00A11D45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A11D45" w:rsidRDefault="00A11D45" w:rsidP="00A11D45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Religion and Rights spans a very broad </w:t>
      </w:r>
      <w:r w:rsidR="004C6938">
        <w:rPr>
          <w:rFonts w:ascii="Garamond" w:hAnsi="Garamond"/>
          <w:sz w:val="24"/>
          <w:szCs w:val="24"/>
        </w:rPr>
        <w:t>area. Do we want to narrow down this category to a few select areas that we can look at?</w:t>
      </w:r>
    </w:p>
    <w:p w:rsidR="004C6938" w:rsidRDefault="004C6938" w:rsidP="004C6938">
      <w:pPr>
        <w:pStyle w:val="ListParagraph"/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Based on what we can access in Winnipeg, </w:t>
      </w:r>
      <w:proofErr w:type="spellStart"/>
      <w:r>
        <w:rPr>
          <w:rFonts w:ascii="Garamond" w:hAnsi="Garamond"/>
          <w:sz w:val="24"/>
          <w:szCs w:val="24"/>
        </w:rPr>
        <w:t>Dr</w:t>
      </w:r>
      <w:proofErr w:type="spellEnd"/>
      <w:r>
        <w:rPr>
          <w:rFonts w:ascii="Garamond" w:hAnsi="Garamond"/>
          <w:sz w:val="24"/>
          <w:szCs w:val="24"/>
        </w:rPr>
        <w:t xml:space="preserve"> Christie recommends- “Religion and Rights in a Plural Society”, “Art, Music, Religion and Rights”**, </w:t>
      </w:r>
      <w:proofErr w:type="spellStart"/>
      <w:r>
        <w:rPr>
          <w:rFonts w:ascii="Garamond" w:hAnsi="Garamond"/>
          <w:sz w:val="24"/>
          <w:szCs w:val="24"/>
        </w:rPr>
        <w:t>Missional</w:t>
      </w:r>
      <w:proofErr w:type="spellEnd"/>
      <w:r>
        <w:rPr>
          <w:rFonts w:ascii="Garamond" w:hAnsi="Garamond"/>
          <w:sz w:val="24"/>
          <w:szCs w:val="24"/>
        </w:rPr>
        <w:t xml:space="preserve"> Theology and Religious Rights, Religious Freedom, Eco-theology and Rights, Aboriginal versus Christian Dialogue (What is aboriginal spirituality within a western Christian context?), What are rights in a non-Christian religious context? Women’s rights, </w:t>
      </w:r>
      <w:proofErr w:type="spellStart"/>
      <w:r>
        <w:rPr>
          <w:rFonts w:ascii="Garamond" w:hAnsi="Garamond"/>
          <w:sz w:val="24"/>
          <w:szCs w:val="24"/>
        </w:rPr>
        <w:t>Intersectionality</w:t>
      </w:r>
      <w:proofErr w:type="spellEnd"/>
      <w:r>
        <w:rPr>
          <w:rFonts w:ascii="Garamond" w:hAnsi="Garamond"/>
          <w:sz w:val="24"/>
          <w:szCs w:val="24"/>
        </w:rPr>
        <w:t xml:space="preserve"> and Religion, The Media and Religious Rights, Education and Religion</w:t>
      </w:r>
    </w:p>
    <w:p w:rsidR="004C6938" w:rsidRDefault="004C6938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terms of venues we can use spaces at the University of Winnipeg once we have a critical plan going. It is possible to use the Museum as a space for a talk or a gathering</w:t>
      </w:r>
    </w:p>
    <w:p w:rsidR="004C6938" w:rsidRDefault="004C6938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terms of non-lecture formats, </w:t>
      </w:r>
      <w:proofErr w:type="spellStart"/>
      <w:r>
        <w:rPr>
          <w:rFonts w:ascii="Garamond" w:hAnsi="Garamond"/>
          <w:sz w:val="24"/>
          <w:szCs w:val="24"/>
        </w:rPr>
        <w:t>Dr</w:t>
      </w:r>
      <w:proofErr w:type="spellEnd"/>
      <w:r>
        <w:rPr>
          <w:rFonts w:ascii="Garamond" w:hAnsi="Garamond"/>
          <w:sz w:val="24"/>
          <w:szCs w:val="24"/>
        </w:rPr>
        <w:t xml:space="preserve"> Christie is able to get us in touch with a music group, and also possibly some local artists who could present/exhibit work on this theme.</w:t>
      </w:r>
    </w:p>
    <w:p w:rsidR="004C6938" w:rsidRDefault="004C6938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Do we want to expand to non-academic persons for panels?</w:t>
      </w:r>
    </w:p>
    <w:p w:rsidR="004C6938" w:rsidRDefault="004C6938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Suggested lists of speakers and keynotes include: Jordan </w:t>
      </w:r>
      <w:proofErr w:type="spellStart"/>
      <w:r>
        <w:rPr>
          <w:rFonts w:ascii="Garamond" w:hAnsi="Garamond"/>
          <w:sz w:val="24"/>
          <w:szCs w:val="24"/>
        </w:rPr>
        <w:t>Bighorne</w:t>
      </w:r>
      <w:proofErr w:type="spellEnd"/>
      <w:r>
        <w:rPr>
          <w:rFonts w:ascii="Garamond" w:hAnsi="Garamond"/>
          <w:sz w:val="24"/>
          <w:szCs w:val="24"/>
        </w:rPr>
        <w:t xml:space="preserve">, Nancy Allen, Omar Siddiqui, Natalie </w:t>
      </w:r>
      <w:proofErr w:type="spellStart"/>
      <w:r>
        <w:rPr>
          <w:rFonts w:ascii="Garamond" w:hAnsi="Garamond"/>
          <w:sz w:val="24"/>
          <w:szCs w:val="24"/>
        </w:rPr>
        <w:t>Kidwire</w:t>
      </w:r>
      <w:proofErr w:type="spellEnd"/>
      <w:r>
        <w:rPr>
          <w:rFonts w:ascii="Garamond" w:hAnsi="Garamond"/>
          <w:sz w:val="24"/>
          <w:szCs w:val="24"/>
        </w:rPr>
        <w:t xml:space="preserve">, Bob </w:t>
      </w:r>
      <w:proofErr w:type="spellStart"/>
      <w:r>
        <w:rPr>
          <w:rFonts w:ascii="Garamond" w:hAnsi="Garamond"/>
          <w:sz w:val="24"/>
          <w:szCs w:val="24"/>
        </w:rPr>
        <w:t>Blakey</w:t>
      </w:r>
      <w:proofErr w:type="spellEnd"/>
      <w:r>
        <w:rPr>
          <w:rFonts w:ascii="Garamond" w:hAnsi="Garamond"/>
          <w:sz w:val="24"/>
          <w:szCs w:val="24"/>
        </w:rPr>
        <w:t>, speakers from Sandy Soto, Providence, the Center for Christian Studies, Booth College, Sean Burns, David Moran</w:t>
      </w:r>
    </w:p>
    <w:p w:rsidR="004C6938" w:rsidRDefault="004C6938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Would we like to look at the issue of the Landmines treaty? Personally there is a lot of legal work, such as the upcoming treaty between the Alberta Government and Catholic Health that plays into this ball park.</w:t>
      </w:r>
      <w:r w:rsidR="006D11F3">
        <w:rPr>
          <w:rFonts w:ascii="Garamond" w:hAnsi="Garamond"/>
          <w:sz w:val="24"/>
          <w:szCs w:val="24"/>
        </w:rPr>
        <w:t xml:space="preserve"> End of Life and Religious Rights might be an interesting topic in terms of pastoral care.</w:t>
      </w:r>
    </w:p>
    <w:p w:rsidR="006D11F3" w:rsidRPr="004C6938" w:rsidRDefault="006D11F3" w:rsidP="004C69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mighty and the almighty; did we want to arrange topics on being faith filled and living as citizens of a state?</w:t>
      </w:r>
      <w:bookmarkStart w:id="0" w:name="_GoBack"/>
      <w:bookmarkEnd w:id="0"/>
    </w:p>
    <w:sectPr w:rsidR="006D11F3" w:rsidRPr="004C6938" w:rsidSect="00D53D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C312F"/>
    <w:multiLevelType w:val="hybridMultilevel"/>
    <w:tmpl w:val="6D583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8D"/>
    <w:rsid w:val="004C6938"/>
    <w:rsid w:val="0054063D"/>
    <w:rsid w:val="006D11F3"/>
    <w:rsid w:val="008737A8"/>
    <w:rsid w:val="00A11D45"/>
    <w:rsid w:val="00C21070"/>
    <w:rsid w:val="00D07F01"/>
    <w:rsid w:val="00D5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Theresa's Roman Catholic Parish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Gonzales</dc:creator>
  <cp:lastModifiedBy>Dany Lee</cp:lastModifiedBy>
  <cp:revision>2</cp:revision>
  <dcterms:created xsi:type="dcterms:W3CDTF">2014-06-04T22:11:00Z</dcterms:created>
  <dcterms:modified xsi:type="dcterms:W3CDTF">2014-06-04T22:11:00Z</dcterms:modified>
</cp:coreProperties>
</file>