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F8" w:rsidRPr="00EC59F8" w:rsidRDefault="00EC59F8">
      <w:pPr>
        <w:rPr>
          <w:b/>
          <w:i/>
        </w:rPr>
      </w:pPr>
      <w:bookmarkStart w:id="0" w:name="_GoBack"/>
      <w:bookmarkEnd w:id="0"/>
      <w:r w:rsidRPr="00EC59F8">
        <w:rPr>
          <w:b/>
          <w:i/>
        </w:rPr>
        <w:t>Reflections on Faith, Science and Technology</w:t>
      </w:r>
      <w:r w:rsidRPr="00EC59F8">
        <w:rPr>
          <w:b/>
          <w:i/>
        </w:rPr>
        <w:br/>
        <w:t>Publication(s) Outline</w:t>
      </w:r>
      <w:r w:rsidRPr="00EC59F8">
        <w:rPr>
          <w:b/>
          <w:i/>
        </w:rPr>
        <w:br/>
        <w:t>September 2014</w:t>
      </w:r>
    </w:p>
    <w:p w:rsidR="00EC59F8" w:rsidRDefault="00EC59F8"/>
    <w:p w:rsidR="00EC59F8" w:rsidRDefault="00EC59F8">
      <w:r>
        <w:t>Introduction</w:t>
      </w:r>
      <w:r>
        <w:br/>
        <w:t xml:space="preserve">Already at the 2010 Forum on Faith, Life and Technology, there was a strong desire expressed for reflections on economic growth and a technology driven society, especially biotechnologies. At its April 2013 meeting, the Biotechnology Reference Group decided in its program planning to continue the conversation and dialogue on Anthropological Reflections on Faith and Science, or Christian Anthropological Perspectives on Faith, Science and Ethics. Several possible contributors were listed and invited to bring their insights to the Biotechnology Reference Group. </w:t>
      </w:r>
    </w:p>
    <w:p w:rsidR="00EC59F8" w:rsidRDefault="00EC59F8">
      <w:r>
        <w:t>Purpose</w:t>
      </w:r>
      <w:r>
        <w:br/>
        <w:t xml:space="preserve">The purpose of this project is to share perspectives on the topic and advance theological reflection in Canada on issues of faith, science and ethics. </w:t>
      </w:r>
    </w:p>
    <w:p w:rsidR="00EC59F8" w:rsidRDefault="00EC59F8">
      <w:r>
        <w:t>Content</w:t>
      </w:r>
      <w:r>
        <w:br/>
        <w:t xml:space="preserve">Leading writers and theologians on the topic of faith, science and technology from diverse theological traditions. </w:t>
      </w:r>
    </w:p>
    <w:p w:rsidR="00EC59F8" w:rsidRDefault="00EC59F8">
      <w:r>
        <w:t>Audience</w:t>
      </w:r>
      <w:r>
        <w:br/>
      </w:r>
      <w:proofErr w:type="spellStart"/>
      <w:r>
        <w:t>Theologicans</w:t>
      </w:r>
      <w:proofErr w:type="spellEnd"/>
      <w:r>
        <w:t xml:space="preserve"> and theology students, interested church leaders, medical practitioners, science and technology researchers</w:t>
      </w:r>
      <w:r w:rsidR="00806960">
        <w:t xml:space="preserve"> and business people.</w:t>
      </w:r>
    </w:p>
    <w:p w:rsidR="00806960" w:rsidRDefault="00806960">
      <w:r>
        <w:t>Length</w:t>
      </w:r>
      <w:r>
        <w:br/>
      </w:r>
      <w:proofErr w:type="gramStart"/>
      <w:r>
        <w:t>Each</w:t>
      </w:r>
      <w:proofErr w:type="gramEnd"/>
      <w:r>
        <w:t xml:space="preserve"> contribution will run from 5-10 pages, 2-3,000 words.</w:t>
      </w:r>
    </w:p>
    <w:p w:rsidR="00806960" w:rsidRDefault="00806960">
      <w:r>
        <w:t>Process</w:t>
      </w:r>
      <w:r>
        <w:br/>
        <w:t>Each contributor presents their work to the Biotechnology Reference Group, the text is collected and edited, then compiled into publication format</w:t>
      </w:r>
    </w:p>
    <w:p w:rsidR="00806960" w:rsidRDefault="00806960">
      <w:r>
        <w:t>Layout</w:t>
      </w:r>
      <w:r>
        <w:br/>
        <w:t>Cathy Vandergeest at GAWCK will be asked to do the layout</w:t>
      </w:r>
    </w:p>
    <w:p w:rsidR="00806960" w:rsidRDefault="00806960">
      <w:r>
        <w:t>Translation</w:t>
      </w:r>
      <w:r>
        <w:br/>
        <w:t>Provision will be made for translation from English to French or vice versa so that it is a fully bilingual publication.</w:t>
      </w:r>
    </w:p>
    <w:p w:rsidR="00806960" w:rsidRDefault="00806960">
      <w:r>
        <w:t>Publication</w:t>
      </w:r>
      <w:r>
        <w:br/>
      </w:r>
      <w:proofErr w:type="spellStart"/>
      <w:r>
        <w:t>Publication</w:t>
      </w:r>
      <w:proofErr w:type="spellEnd"/>
      <w:r>
        <w:t xml:space="preserve"> will be done in-house on demand, and available both as individual papers and in a compiled set.</w:t>
      </w:r>
    </w:p>
    <w:p w:rsidR="00806960" w:rsidRDefault="00806960">
      <w:r>
        <w:t>Price</w:t>
      </w:r>
      <w:r>
        <w:br/>
        <w:t>$15 each for printed copies, downloadable for a modest fee or for free.</w:t>
      </w:r>
    </w:p>
    <w:p w:rsidR="00EC59F8" w:rsidRDefault="00806960">
      <w:r>
        <w:t>Cost</w:t>
      </w:r>
      <w:r>
        <w:br/>
        <w:t>The Biotechnology Reference Group annual budget and other relevant line items in the CCC operating budget such as translation.</w:t>
      </w:r>
    </w:p>
    <w:sectPr w:rsidR="00EC59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F8" w:rsidRDefault="00EC59F8" w:rsidP="00EC59F8">
      <w:pPr>
        <w:spacing w:after="0" w:line="240" w:lineRule="auto"/>
      </w:pPr>
      <w:r>
        <w:separator/>
      </w:r>
    </w:p>
  </w:endnote>
  <w:endnote w:type="continuationSeparator" w:id="0">
    <w:p w:rsidR="00EC59F8" w:rsidRDefault="00EC59F8" w:rsidP="00EC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60" w:rsidRDefault="00806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60" w:rsidRDefault="00806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60" w:rsidRDefault="00806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F8" w:rsidRDefault="00EC59F8" w:rsidP="00EC59F8">
      <w:pPr>
        <w:spacing w:after="0" w:line="240" w:lineRule="auto"/>
      </w:pPr>
      <w:r>
        <w:separator/>
      </w:r>
    </w:p>
  </w:footnote>
  <w:footnote w:type="continuationSeparator" w:id="0">
    <w:p w:rsidR="00EC59F8" w:rsidRDefault="00EC59F8" w:rsidP="00EC5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60" w:rsidRDefault="00DB6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6172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60" w:rsidRDefault="00DB6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6172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960" w:rsidRDefault="00DB6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6172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F8"/>
    <w:rsid w:val="00806960"/>
    <w:rsid w:val="00DB6818"/>
    <w:rsid w:val="00EC5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65C5AD3-3580-4DCB-8C01-A44CC6E7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F8"/>
  </w:style>
  <w:style w:type="paragraph" w:styleId="Footer">
    <w:name w:val="footer"/>
    <w:basedOn w:val="Normal"/>
    <w:link w:val="FooterChar"/>
    <w:uiPriority w:val="99"/>
    <w:unhideWhenUsed/>
    <w:rsid w:val="00EC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Noteboom</dc:creator>
  <cp:keywords/>
  <dc:description/>
  <cp:lastModifiedBy>Peter Noteboom</cp:lastModifiedBy>
  <cp:revision>2</cp:revision>
  <dcterms:created xsi:type="dcterms:W3CDTF">2014-11-11T19:50:00Z</dcterms:created>
  <dcterms:modified xsi:type="dcterms:W3CDTF">2014-11-11T19:50:00Z</dcterms:modified>
</cp:coreProperties>
</file>